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29" w:rsidRPr="005F2136" w:rsidRDefault="006E249F" w:rsidP="003B31AA">
      <w:pPr>
        <w:tabs>
          <w:tab w:val="left" w:pos="-284"/>
        </w:tabs>
        <w:ind w:left="-284"/>
        <w:jc w:val="center"/>
        <w:rPr>
          <w:b/>
          <w:sz w:val="24"/>
        </w:rPr>
      </w:pPr>
      <w:r>
        <w:rPr>
          <w:b/>
          <w:sz w:val="28"/>
        </w:rPr>
        <w:t>Notice explicative des grilles tarifaires « </w:t>
      </w:r>
      <w:r w:rsidR="005F2136" w:rsidRPr="005F2136">
        <w:rPr>
          <w:b/>
          <w:sz w:val="28"/>
        </w:rPr>
        <w:t>PRINT</w:t>
      </w:r>
      <w:r>
        <w:rPr>
          <w:b/>
          <w:sz w:val="28"/>
        </w:rPr>
        <w:t> »</w:t>
      </w:r>
    </w:p>
    <w:p w:rsidR="003B31AA" w:rsidRDefault="003B31AA" w:rsidP="003B31AA">
      <w:pPr>
        <w:tabs>
          <w:tab w:val="left" w:pos="-284"/>
        </w:tabs>
        <w:ind w:left="-284"/>
        <w:jc w:val="both"/>
      </w:pPr>
    </w:p>
    <w:p w:rsidR="00C10F74" w:rsidRDefault="00C10F74" w:rsidP="003B31AA">
      <w:pPr>
        <w:tabs>
          <w:tab w:val="left" w:pos="-284"/>
        </w:tabs>
        <w:ind w:left="-284"/>
        <w:jc w:val="both"/>
      </w:pPr>
    </w:p>
    <w:p w:rsidR="000306CD" w:rsidRDefault="00B6086E" w:rsidP="003B31AA">
      <w:pPr>
        <w:tabs>
          <w:tab w:val="left" w:pos="-284"/>
        </w:tabs>
        <w:ind w:left="-284"/>
        <w:jc w:val="both"/>
      </w:pPr>
      <w:r>
        <w:t>Lorsq</w:t>
      </w:r>
      <w:r w:rsidR="002875DA">
        <w:t xml:space="preserve">ue vous devez faire des achats </w:t>
      </w:r>
      <w:r w:rsidR="007A7F03">
        <w:t>« </w:t>
      </w:r>
      <w:proofErr w:type="spellStart"/>
      <w:r w:rsidR="005F2136" w:rsidRPr="007A7F03">
        <w:t>Print</w:t>
      </w:r>
      <w:proofErr w:type="spellEnd"/>
      <w:r w:rsidR="007A7F03">
        <w:rPr>
          <w:i/>
        </w:rPr>
        <w:t> »</w:t>
      </w:r>
      <w:r w:rsidR="002875DA">
        <w:t xml:space="preserve">, vous devez </w:t>
      </w:r>
      <w:r>
        <w:t xml:space="preserve">distinguer la prestation d’impression </w:t>
      </w:r>
      <w:r w:rsidR="002875DA">
        <w:t xml:space="preserve">des documents </w:t>
      </w:r>
      <w:r>
        <w:t>de celle de création</w:t>
      </w:r>
      <w:r w:rsidR="007A7F03">
        <w:t xml:space="preserve"> du contenu</w:t>
      </w:r>
      <w:r>
        <w:t>.</w:t>
      </w:r>
    </w:p>
    <w:p w:rsidR="00C10F74" w:rsidRDefault="00C10F74" w:rsidP="003B31AA">
      <w:pPr>
        <w:tabs>
          <w:tab w:val="left" w:pos="-284"/>
        </w:tabs>
        <w:ind w:left="-284"/>
        <w:jc w:val="both"/>
      </w:pPr>
    </w:p>
    <w:p w:rsidR="00E02135" w:rsidRPr="003B31AA" w:rsidRDefault="00E02135" w:rsidP="003B31AA">
      <w:pPr>
        <w:tabs>
          <w:tab w:val="left" w:pos="-284"/>
        </w:tabs>
        <w:ind w:left="-284"/>
        <w:jc w:val="both"/>
        <w:rPr>
          <w:b/>
          <w:sz w:val="4"/>
          <w:u w:val="single"/>
        </w:rPr>
      </w:pPr>
    </w:p>
    <w:p w:rsidR="005F2136" w:rsidRPr="00E02135" w:rsidRDefault="005F2136" w:rsidP="003B31AA">
      <w:pPr>
        <w:tabs>
          <w:tab w:val="left" w:pos="-284"/>
        </w:tabs>
        <w:ind w:left="-284"/>
        <w:jc w:val="both"/>
        <w:rPr>
          <w:b/>
          <w:sz w:val="24"/>
          <w:u w:val="single"/>
        </w:rPr>
      </w:pPr>
      <w:r w:rsidRPr="00E02135">
        <w:rPr>
          <w:b/>
          <w:sz w:val="24"/>
          <w:u w:val="single"/>
        </w:rPr>
        <w:t>1 – La création</w:t>
      </w:r>
    </w:p>
    <w:p w:rsidR="00E02135" w:rsidRPr="003B31AA" w:rsidRDefault="00E02135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5F2136" w:rsidRDefault="005F2136" w:rsidP="003B31AA">
      <w:pPr>
        <w:tabs>
          <w:tab w:val="left" w:pos="-284"/>
        </w:tabs>
        <w:ind w:left="-284"/>
        <w:jc w:val="both"/>
      </w:pPr>
      <w:r>
        <w:t xml:space="preserve">La prestation de création est une prestation intellectuelle. Il s’agira de créer sous forme dématérialisée des </w:t>
      </w:r>
      <w:r w:rsidR="00E02135">
        <w:t xml:space="preserve">fichiers qui pourront être imprimés ou des </w:t>
      </w:r>
      <w:r>
        <w:t xml:space="preserve">supports de communication (dossiers, </w:t>
      </w:r>
      <w:proofErr w:type="spellStart"/>
      <w:r>
        <w:t>flyers</w:t>
      </w:r>
      <w:proofErr w:type="spellEnd"/>
      <w:r>
        <w:t xml:space="preserve">, </w:t>
      </w:r>
      <w:proofErr w:type="spellStart"/>
      <w:r>
        <w:t>banners</w:t>
      </w:r>
      <w:proofErr w:type="spellEnd"/>
      <w:r>
        <w:t xml:space="preserve">, cartons d’invitations…). </w:t>
      </w:r>
    </w:p>
    <w:p w:rsidR="005F2136" w:rsidRDefault="005F2136" w:rsidP="003B31AA">
      <w:pPr>
        <w:tabs>
          <w:tab w:val="left" w:pos="-284"/>
        </w:tabs>
        <w:ind w:left="-284"/>
        <w:jc w:val="both"/>
      </w:pPr>
      <w:r>
        <w:t>Le</w:t>
      </w:r>
      <w:r w:rsidR="00E02135">
        <w:t>s prix</w:t>
      </w:r>
      <w:r>
        <w:t xml:space="preserve"> indiqués dans la grille tarifaire sont des forfaits en jour/homme pour la réalisation d’un livrable. Il est important de détailler toutes les ac</w:t>
      </w:r>
      <w:r w:rsidR="00E02135">
        <w:t>tions attendues dans le forfait et de préciser le type de support souhaité (</w:t>
      </w:r>
      <w:r w:rsidR="00524E70">
        <w:t xml:space="preserve">indiquez par exemple les </w:t>
      </w:r>
      <w:r w:rsidR="00E02135">
        <w:t>dimension</w:t>
      </w:r>
      <w:r w:rsidR="00524E70">
        <w:t>s</w:t>
      </w:r>
      <w:r w:rsidR="00E02135">
        <w:t xml:space="preserve"> du </w:t>
      </w:r>
      <w:r w:rsidR="00524E70">
        <w:t xml:space="preserve">futur </w:t>
      </w:r>
      <w:r w:rsidR="00E02135">
        <w:t>support).</w:t>
      </w:r>
    </w:p>
    <w:p w:rsidR="00E02135" w:rsidRDefault="00E02135" w:rsidP="003B31AA">
      <w:pPr>
        <w:tabs>
          <w:tab w:val="left" w:pos="-284"/>
        </w:tabs>
        <w:ind w:left="-284"/>
        <w:jc w:val="both"/>
      </w:pPr>
      <w:r>
        <w:t>Les profils peuvent être modifiés, mais pensez à garder au</w:t>
      </w:r>
      <w:r w:rsidR="00524E70">
        <w:t xml:space="preserve"> m</w:t>
      </w:r>
      <w:r w:rsidR="00C820B0">
        <w:t>inimum 3 niveaux de séniorité : D</w:t>
      </w:r>
      <w:r w:rsidR="00524E70">
        <w:t>irecteur ou chef de projet,</w:t>
      </w:r>
      <w:r w:rsidR="00C820B0">
        <w:t xml:space="preserve"> profil senior et profil junior</w:t>
      </w:r>
      <w:r w:rsidR="00524E70">
        <w:t>.</w:t>
      </w:r>
    </w:p>
    <w:p w:rsidR="00E02135" w:rsidRDefault="00E02135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C10F74" w:rsidRDefault="00C10F74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C10F74" w:rsidRPr="003B31AA" w:rsidRDefault="00C10F74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B6086E" w:rsidRPr="00E02135" w:rsidRDefault="005F2136" w:rsidP="003B31AA">
      <w:pPr>
        <w:tabs>
          <w:tab w:val="left" w:pos="-284"/>
        </w:tabs>
        <w:ind w:left="-284"/>
        <w:jc w:val="both"/>
        <w:rPr>
          <w:b/>
          <w:sz w:val="24"/>
          <w:u w:val="single"/>
        </w:rPr>
      </w:pPr>
      <w:r w:rsidRPr="00E02135">
        <w:rPr>
          <w:b/>
          <w:sz w:val="24"/>
          <w:u w:val="single"/>
        </w:rPr>
        <w:t>2</w:t>
      </w:r>
      <w:r w:rsidR="00B6086E" w:rsidRPr="00E02135">
        <w:rPr>
          <w:b/>
          <w:sz w:val="24"/>
          <w:u w:val="single"/>
        </w:rPr>
        <w:t xml:space="preserve"> – L’impression </w:t>
      </w:r>
    </w:p>
    <w:p w:rsidR="00E02135" w:rsidRPr="003B31AA" w:rsidRDefault="00E02135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B6086E" w:rsidRDefault="00B6086E" w:rsidP="003B31AA">
      <w:pPr>
        <w:tabs>
          <w:tab w:val="left" w:pos="-284"/>
        </w:tabs>
        <w:ind w:left="-284"/>
        <w:jc w:val="both"/>
      </w:pPr>
      <w:r>
        <w:t>Les tarifs d’impression dépendent de plusieurs critères tels que :</w:t>
      </w:r>
    </w:p>
    <w:p w:rsidR="00B6086E" w:rsidRDefault="00B6086E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>
        <w:t>La couleur : Noir et blanc ou quadrichromie (couleur)</w:t>
      </w:r>
    </w:p>
    <w:p w:rsidR="00B6086E" w:rsidRDefault="00B6086E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>
        <w:t>Le type de tirage : recto ou recto/verso</w:t>
      </w:r>
    </w:p>
    <w:p w:rsidR="00E02135" w:rsidRDefault="00B6086E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>
        <w:t>Le grammage du papier</w:t>
      </w:r>
      <w:r w:rsidR="000306CD">
        <w:t xml:space="preserve"> : 80 grammes/m2 </w:t>
      </w:r>
      <w:r w:rsidR="00E02135">
        <w:t>…</w:t>
      </w:r>
    </w:p>
    <w:p w:rsidR="00B6086E" w:rsidRDefault="00B6086E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>
        <w:t xml:space="preserve">La </w:t>
      </w:r>
      <w:r w:rsidR="00E02135">
        <w:t>blancheur du papier</w:t>
      </w:r>
    </w:p>
    <w:p w:rsidR="002875DA" w:rsidRDefault="000306CD" w:rsidP="00C820B0">
      <w:pPr>
        <w:tabs>
          <w:tab w:val="left" w:pos="-284"/>
        </w:tabs>
        <w:ind w:left="-284"/>
        <w:jc w:val="both"/>
      </w:pPr>
      <w:r>
        <w:t>Il est à noter qu’en</w:t>
      </w:r>
      <w:r w:rsidR="00E02135">
        <w:t xml:space="preserve"> matière d’</w:t>
      </w:r>
      <w:r>
        <w:t>impression les volumes sont t</w:t>
      </w:r>
      <w:r w:rsidR="00C820B0">
        <w:t>rès importants car les procédés</w:t>
      </w:r>
      <w:r>
        <w:t xml:space="preserve"> varient en fonction des volumes à tirer. Les prix sont</w:t>
      </w:r>
      <w:r w:rsidR="00E02135">
        <w:t xml:space="preserve"> donc</w:t>
      </w:r>
      <w:r>
        <w:t xml:space="preserve"> généralement dégressifs en fonction des volumes.</w:t>
      </w:r>
      <w:r w:rsidR="00C820B0">
        <w:t xml:space="preserve"> </w:t>
      </w:r>
      <w:r w:rsidR="00E02135">
        <w:t xml:space="preserve">C’est pourquoi il est </w:t>
      </w:r>
      <w:r w:rsidR="002875DA">
        <w:t xml:space="preserve">important de faire apparaître sur la grille tarifaire des prix en fonction des volumes prévisionnels. </w:t>
      </w:r>
    </w:p>
    <w:p w:rsidR="000306CD" w:rsidRDefault="000306CD" w:rsidP="003B31AA">
      <w:pPr>
        <w:tabs>
          <w:tab w:val="left" w:pos="-284"/>
        </w:tabs>
        <w:ind w:left="-284"/>
        <w:jc w:val="both"/>
      </w:pPr>
      <w:r>
        <w:t>Les données</w:t>
      </w:r>
      <w:r w:rsidR="00E02135">
        <w:t xml:space="preserve"> des</w:t>
      </w:r>
      <w:r>
        <w:t xml:space="preserve"> grilles tarifaires sont des exemples. Vous devez les adapter à votre besoin et à votre cahier des charges </w:t>
      </w:r>
      <w:r w:rsidR="002875DA">
        <w:t xml:space="preserve">et choisir </w:t>
      </w:r>
      <w:r w:rsidR="00E02135">
        <w:t>les critères les plus adaptés en termes de volume, de grammage, de tirage, de</w:t>
      </w:r>
      <w:r>
        <w:t xml:space="preserve"> couleur</w:t>
      </w:r>
      <w:r w:rsidR="002875DA">
        <w:t>..</w:t>
      </w:r>
      <w:r>
        <w:t>.</w:t>
      </w:r>
    </w:p>
    <w:p w:rsidR="00C10F74" w:rsidRDefault="00C10F74" w:rsidP="00C10F74">
      <w:pPr>
        <w:tabs>
          <w:tab w:val="left" w:pos="-284"/>
        </w:tabs>
        <w:jc w:val="both"/>
        <w:rPr>
          <w:sz w:val="4"/>
        </w:rPr>
      </w:pPr>
    </w:p>
    <w:p w:rsidR="00C10F74" w:rsidRDefault="00C10F74" w:rsidP="00C10F74">
      <w:pPr>
        <w:tabs>
          <w:tab w:val="left" w:pos="-284"/>
        </w:tabs>
        <w:jc w:val="both"/>
        <w:rPr>
          <w:sz w:val="4"/>
        </w:rPr>
      </w:pPr>
    </w:p>
    <w:p w:rsidR="00C10F74" w:rsidRPr="00C820B0" w:rsidRDefault="00C10F74" w:rsidP="003B31AA">
      <w:pPr>
        <w:tabs>
          <w:tab w:val="left" w:pos="-284"/>
        </w:tabs>
        <w:ind w:left="-284"/>
        <w:jc w:val="both"/>
        <w:rPr>
          <w:sz w:val="4"/>
        </w:rPr>
      </w:pPr>
    </w:p>
    <w:p w:rsidR="005809C9" w:rsidRPr="00C10F74" w:rsidRDefault="005809C9" w:rsidP="003B31AA">
      <w:pPr>
        <w:tabs>
          <w:tab w:val="left" w:pos="-284"/>
        </w:tabs>
        <w:ind w:left="-284"/>
        <w:jc w:val="both"/>
        <w:rPr>
          <w:color w:val="4F81BD" w:themeColor="accent1"/>
        </w:rPr>
      </w:pPr>
      <w:r w:rsidRPr="00C10F74">
        <w:rPr>
          <w:b/>
          <w:color w:val="4F81BD" w:themeColor="accent1"/>
        </w:rPr>
        <w:lastRenderedPageBreak/>
        <w:t>Caractéristiques du papier</w:t>
      </w:r>
      <w:r w:rsidRPr="00C10F74">
        <w:rPr>
          <w:color w:val="4F81BD" w:themeColor="accent1"/>
        </w:rPr>
        <w:t> :</w:t>
      </w:r>
    </w:p>
    <w:p w:rsidR="005809C9" w:rsidRDefault="005809C9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 w:rsidRPr="00E02135">
        <w:rPr>
          <w:i/>
        </w:rPr>
        <w:t>Grammage</w:t>
      </w:r>
      <w:r>
        <w:t xml:space="preserve"> : </w:t>
      </w:r>
      <w:r w:rsidRPr="005809C9">
        <w:t>correspond au poids (exprimé en grammes) par m² de papier. Le standard</w:t>
      </w:r>
      <w:r>
        <w:t xml:space="preserve"> </w:t>
      </w:r>
      <w:r w:rsidR="009F7F80">
        <w:t>est 80g ou 90g</w:t>
      </w:r>
      <w:r w:rsidRPr="005809C9">
        <w:t>, au-delà il s'agira de finition luxueuse.</w:t>
      </w:r>
    </w:p>
    <w:p w:rsidR="009F7F80" w:rsidRPr="009F7F80" w:rsidRDefault="009F7F80" w:rsidP="009F7F80">
      <w:pPr>
        <w:pStyle w:val="Paragraphedeliste"/>
        <w:tabs>
          <w:tab w:val="left" w:pos="-284"/>
        </w:tabs>
        <w:ind w:left="-284"/>
        <w:jc w:val="both"/>
      </w:pPr>
    </w:p>
    <w:p w:rsidR="005809C9" w:rsidRDefault="005809C9" w:rsidP="003B31AA">
      <w:pPr>
        <w:pStyle w:val="Paragraphedeliste"/>
        <w:numPr>
          <w:ilvl w:val="0"/>
          <w:numId w:val="1"/>
        </w:numPr>
        <w:tabs>
          <w:tab w:val="left" w:pos="-284"/>
        </w:tabs>
        <w:ind w:left="-284" w:firstLine="0"/>
        <w:jc w:val="both"/>
      </w:pPr>
      <w:r w:rsidRPr="00E02135">
        <w:rPr>
          <w:i/>
        </w:rPr>
        <w:t>Blancheur</w:t>
      </w:r>
      <w:r w:rsidR="009F7F80">
        <w:rPr>
          <w:i/>
        </w:rPr>
        <w:t xml:space="preserve"> </w:t>
      </w:r>
      <w:r w:rsidRPr="005809C9">
        <w:t xml:space="preserve">: pour le papier recyclé il s'agit d'une donnée importante à </w:t>
      </w:r>
      <w:r w:rsidR="00E02135" w:rsidRPr="005809C9">
        <w:t>définir</w:t>
      </w:r>
      <w:r w:rsidRPr="005809C9">
        <w:t>. Plus le niveau</w:t>
      </w:r>
      <w:r>
        <w:t xml:space="preserve"> </w:t>
      </w:r>
      <w:r w:rsidRPr="005809C9">
        <w:t>CIE (indice faisant foi pour la blancheur) est élevé plus le papier est blanc.</w:t>
      </w:r>
      <w:r w:rsidR="00E02135">
        <w:t xml:space="preserve"> </w:t>
      </w:r>
      <w:r w:rsidRPr="005809C9">
        <w:t>Un niveau de 140</w:t>
      </w:r>
      <w:r>
        <w:t xml:space="preserve"> </w:t>
      </w:r>
      <w:r w:rsidRPr="005809C9">
        <w:t>est largement suffisant.</w:t>
      </w:r>
    </w:p>
    <w:p w:rsidR="00C10F74" w:rsidRDefault="00C10F74" w:rsidP="0091056A">
      <w:pPr>
        <w:tabs>
          <w:tab w:val="left" w:pos="-284"/>
        </w:tabs>
        <w:ind w:left="-284"/>
        <w:jc w:val="both"/>
        <w:rPr>
          <w:b/>
        </w:rPr>
      </w:pPr>
    </w:p>
    <w:p w:rsidR="0091056A" w:rsidRPr="00C10F74" w:rsidRDefault="005809C9" w:rsidP="0091056A">
      <w:pPr>
        <w:tabs>
          <w:tab w:val="left" w:pos="-284"/>
        </w:tabs>
        <w:ind w:left="-284"/>
        <w:jc w:val="both"/>
        <w:rPr>
          <w:b/>
          <w:color w:val="4F81BD" w:themeColor="accent1"/>
        </w:rPr>
      </w:pPr>
      <w:r w:rsidRPr="00C10F74">
        <w:rPr>
          <w:b/>
          <w:color w:val="4F81BD" w:themeColor="accent1"/>
        </w:rPr>
        <w:t>Définitio</w:t>
      </w:r>
      <w:r w:rsidR="003B31AA" w:rsidRPr="00C10F74">
        <w:rPr>
          <w:b/>
          <w:color w:val="4F81BD" w:themeColor="accent1"/>
        </w:rPr>
        <w:t>n :</w:t>
      </w:r>
    </w:p>
    <w:p w:rsidR="0063608D" w:rsidRPr="0063608D" w:rsidRDefault="003B31AA" w:rsidP="0063608D">
      <w:pPr>
        <w:tabs>
          <w:tab w:val="left" w:pos="-284"/>
        </w:tabs>
        <w:ind w:left="-284"/>
        <w:jc w:val="both"/>
      </w:pPr>
      <w:r w:rsidRPr="003B31AA">
        <w:rPr>
          <w:b/>
        </w:rPr>
        <w:t>Le « Bon à tirer » (BAT)</w:t>
      </w:r>
      <w:r>
        <w:t xml:space="preserve"> : </w:t>
      </w:r>
      <w:r w:rsidRPr="003B31AA">
        <w:t xml:space="preserve">document remis pour signature par un imprimeur ou </w:t>
      </w:r>
      <w:r>
        <w:t>un routeur à l’entreprise cliente</w:t>
      </w:r>
      <w:r w:rsidRPr="003B31AA">
        <w:t>.</w:t>
      </w:r>
      <w:r>
        <w:t xml:space="preserve"> </w:t>
      </w:r>
      <w:r w:rsidRPr="003B31AA">
        <w:t>Le bon à tirer reprend le document mis à l’impression pour une validation par le commanditaire avant lancement de l’impression.</w:t>
      </w:r>
    </w:p>
    <w:sectPr w:rsidR="0063608D" w:rsidRPr="0063608D" w:rsidSect="003B31AA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AB" w:rsidRDefault="007A35AB" w:rsidP="00C10F74">
      <w:pPr>
        <w:spacing w:after="0" w:line="240" w:lineRule="auto"/>
      </w:pPr>
      <w:r>
        <w:separator/>
      </w:r>
    </w:p>
  </w:endnote>
  <w:endnote w:type="continuationSeparator" w:id="0">
    <w:p w:rsidR="007A35AB" w:rsidRDefault="007A35AB" w:rsidP="00C1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3848"/>
      <w:docPartObj>
        <w:docPartGallery w:val="Page Numbers (Bottom of Page)"/>
        <w:docPartUnique/>
      </w:docPartObj>
    </w:sdtPr>
    <w:sdtContent>
      <w:p w:rsidR="00C10F74" w:rsidRDefault="006D62FC">
        <w:pPr>
          <w:pStyle w:val="Pieddepage"/>
          <w:jc w:val="right"/>
        </w:pPr>
        <w:fldSimple w:instr=" PAGE   \* MERGEFORMAT ">
          <w:r w:rsidR="0063608D">
            <w:rPr>
              <w:noProof/>
            </w:rPr>
            <w:t>2</w:t>
          </w:r>
        </w:fldSimple>
      </w:p>
    </w:sdtContent>
  </w:sdt>
  <w:p w:rsidR="00C10F74" w:rsidRDefault="00C10F7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AB" w:rsidRDefault="007A35AB" w:rsidP="00C10F74">
      <w:pPr>
        <w:spacing w:after="0" w:line="240" w:lineRule="auto"/>
      </w:pPr>
      <w:r>
        <w:separator/>
      </w:r>
    </w:p>
  </w:footnote>
  <w:footnote w:type="continuationSeparator" w:id="0">
    <w:p w:rsidR="007A35AB" w:rsidRDefault="007A35AB" w:rsidP="00C10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B7B20"/>
    <w:multiLevelType w:val="hybridMultilevel"/>
    <w:tmpl w:val="E6F84E06"/>
    <w:lvl w:ilvl="0" w:tplc="85F8F440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8286FF4"/>
    <w:multiLevelType w:val="hybridMultilevel"/>
    <w:tmpl w:val="3E7C7E62"/>
    <w:lvl w:ilvl="0" w:tplc="FA86861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86E"/>
    <w:rsid w:val="00017B02"/>
    <w:rsid w:val="000306CD"/>
    <w:rsid w:val="002875DA"/>
    <w:rsid w:val="00367B16"/>
    <w:rsid w:val="003B31AA"/>
    <w:rsid w:val="00524E70"/>
    <w:rsid w:val="005809C9"/>
    <w:rsid w:val="005F2136"/>
    <w:rsid w:val="00605A9D"/>
    <w:rsid w:val="0063608D"/>
    <w:rsid w:val="006D62FC"/>
    <w:rsid w:val="006E249F"/>
    <w:rsid w:val="007A35AB"/>
    <w:rsid w:val="007A7F03"/>
    <w:rsid w:val="0091056A"/>
    <w:rsid w:val="00996A3A"/>
    <w:rsid w:val="009F7F80"/>
    <w:rsid w:val="00B6086E"/>
    <w:rsid w:val="00C10F74"/>
    <w:rsid w:val="00C820B0"/>
    <w:rsid w:val="00E02135"/>
    <w:rsid w:val="00F71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6086E"/>
    <w:pPr>
      <w:ind w:left="720"/>
      <w:contextualSpacing/>
    </w:pPr>
  </w:style>
  <w:style w:type="paragraph" w:customStyle="1" w:styleId="spip">
    <w:name w:val="spip"/>
    <w:basedOn w:val="Normal"/>
    <w:rsid w:val="003B3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C1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0F74"/>
  </w:style>
  <w:style w:type="paragraph" w:styleId="Pieddepage">
    <w:name w:val="footer"/>
    <w:basedOn w:val="Normal"/>
    <w:link w:val="PieddepageCar"/>
    <w:uiPriority w:val="99"/>
    <w:unhideWhenUsed/>
    <w:rsid w:val="00C10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0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rlourdjane</dc:creator>
  <cp:lastModifiedBy>rlourdjane</cp:lastModifiedBy>
  <cp:revision>11</cp:revision>
  <dcterms:created xsi:type="dcterms:W3CDTF">2014-05-16T15:26:00Z</dcterms:created>
  <dcterms:modified xsi:type="dcterms:W3CDTF">2014-05-19T15:47:00Z</dcterms:modified>
</cp:coreProperties>
</file>